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0FE919F6"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A22011">
        <w:rPr>
          <w:b/>
          <w:i/>
          <w:noProof/>
          <w:sz w:val="28"/>
        </w:rPr>
        <w:t>2596</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B81D12" w:rsidR="001E41F3" w:rsidRPr="00410371" w:rsidRDefault="00A819D9" w:rsidP="00A77ACF">
            <w:pPr>
              <w:pStyle w:val="CRCoverPage"/>
              <w:spacing w:after="0"/>
              <w:jc w:val="right"/>
              <w:rPr>
                <w:b/>
                <w:noProof/>
                <w:sz w:val="28"/>
              </w:rPr>
            </w:pPr>
            <w:r>
              <w:rPr>
                <w:rFonts w:hint="eastAsia"/>
                <w:b/>
                <w:noProof/>
                <w:sz w:val="28"/>
                <w:lang w:eastAsia="zh-CN"/>
              </w:rPr>
              <w:t>TS</w:t>
            </w:r>
            <w:r>
              <w:rPr>
                <w:b/>
                <w:noProof/>
                <w:sz w:val="28"/>
                <w:lang w:eastAsia="zh-CN"/>
              </w:rPr>
              <w:t xml:space="preserve"> </w:t>
            </w:r>
            <w:r>
              <w:rPr>
                <w:b/>
                <w:noProof/>
                <w:sz w:val="28"/>
              </w:rPr>
              <w:t>33.</w:t>
            </w:r>
            <w:r w:rsidR="00A77ACF">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DB09E" w:rsidR="001E41F3" w:rsidRPr="00410371" w:rsidRDefault="006B53D6" w:rsidP="00547111">
            <w:pPr>
              <w:pStyle w:val="CRCoverPage"/>
              <w:spacing w:after="0"/>
              <w:rPr>
                <w:noProof/>
              </w:rPr>
            </w:pPr>
            <w:r>
              <w:rPr>
                <w:b/>
                <w:noProof/>
                <w:sz w:val="28"/>
              </w:rPr>
              <w:t>0023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142B3" w:rsidR="001E41F3" w:rsidRPr="00410371" w:rsidRDefault="00A819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5A2CF" w:rsidR="001E41F3" w:rsidRPr="00410371" w:rsidRDefault="00A819D9" w:rsidP="00A77ACF">
            <w:pPr>
              <w:pStyle w:val="CRCoverPage"/>
              <w:spacing w:after="0"/>
              <w:jc w:val="center"/>
              <w:rPr>
                <w:noProof/>
                <w:sz w:val="28"/>
              </w:rPr>
            </w:pPr>
            <w:r>
              <w:rPr>
                <w:b/>
                <w:noProof/>
                <w:sz w:val="28"/>
              </w:rPr>
              <w:t>1</w:t>
            </w:r>
            <w:r w:rsidR="00A77ACF">
              <w:rPr>
                <w:b/>
                <w:noProof/>
                <w:sz w:val="28"/>
              </w:rPr>
              <w:t>6</w:t>
            </w:r>
            <w:r>
              <w:rPr>
                <w:b/>
                <w:noProof/>
                <w:sz w:val="28"/>
              </w:rPr>
              <w:t>.</w:t>
            </w:r>
            <w:r w:rsidR="00A77ACF">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67C2B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AD40C8" w:rsidR="00F25D98" w:rsidRDefault="00A819D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1BDA" w:rsidR="001E41F3" w:rsidRDefault="00A77ACF">
            <w:pPr>
              <w:pStyle w:val="CRCoverPage"/>
              <w:spacing w:after="0"/>
              <w:ind w:left="100"/>
              <w:rPr>
                <w:noProof/>
              </w:rPr>
            </w:pPr>
            <w:r w:rsidRPr="00A77ACF">
              <w:t>An editoral change to TS 33.216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7007F" w:rsidR="001E41F3" w:rsidRDefault="00780A43">
            <w:pPr>
              <w:pStyle w:val="CRCoverPage"/>
              <w:spacing w:after="0"/>
              <w:ind w:left="100"/>
              <w:rPr>
                <w:noProof/>
              </w:rPr>
            </w:pPr>
            <w:r w:rsidRPr="00780A4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4BE8F" w:rsidR="001E41F3" w:rsidRDefault="007367F7">
            <w:pPr>
              <w:pStyle w:val="CRCoverPage"/>
              <w:spacing w:after="0"/>
              <w:ind w:left="100"/>
              <w:rPr>
                <w:noProof/>
              </w:rPr>
            </w:pPr>
            <w:r w:rsidRPr="007367F7">
              <w:rPr>
                <w:noProof/>
              </w:rPr>
              <w:t>SCAS_eNB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01266" w:rsidR="001E41F3" w:rsidRDefault="00A819D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7EA5D" w:rsidR="001E41F3" w:rsidRDefault="00A819D9" w:rsidP="00961660">
            <w:pPr>
              <w:pStyle w:val="CRCoverPage"/>
              <w:spacing w:after="0"/>
              <w:ind w:left="100"/>
              <w:rPr>
                <w:noProof/>
              </w:rPr>
            </w:pPr>
            <w:r>
              <w:rPr>
                <w:noProof/>
              </w:rPr>
              <w:t>Rel-1</w:t>
            </w:r>
            <w:r w:rsidR="0096166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B06FC" w:rsidR="00CF2DBD" w:rsidRPr="00CF2DBD" w:rsidRDefault="00A77ACF" w:rsidP="007367F7">
            <w:pPr>
              <w:pStyle w:val="CRCoverPage"/>
              <w:spacing w:after="0"/>
              <w:rPr>
                <w:sz w:val="21"/>
                <w:szCs w:val="21"/>
              </w:rPr>
            </w:pPr>
            <w:r>
              <w:rPr>
                <w:rFonts w:hint="eastAsia"/>
                <w:sz w:val="21"/>
                <w:szCs w:val="21"/>
                <w:lang w:eastAsia="zh-CN"/>
              </w:rPr>
              <w:t>The</w:t>
            </w:r>
            <w:r>
              <w:rPr>
                <w:sz w:val="21"/>
                <w:szCs w:val="21"/>
              </w:rPr>
              <w:t xml:space="preserve"> message name is wrong in the execution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CD2C4C" w:rsidR="001E41F3" w:rsidRDefault="00A77ACF" w:rsidP="00A77ACF">
            <w:pPr>
              <w:pStyle w:val="CRCoverPage"/>
              <w:spacing w:after="0"/>
              <w:rPr>
                <w:noProof/>
                <w:lang w:eastAsia="zh-CN"/>
              </w:rPr>
            </w:pPr>
            <w:r>
              <w:rPr>
                <w:noProof/>
                <w:lang w:eastAsia="zh-CN"/>
              </w:rPr>
              <w:t xml:space="preserve">Change </w:t>
            </w:r>
            <w:r>
              <w:t>MN addition Request message to SN addition Request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55882" w:rsidR="001E41F3" w:rsidRDefault="00A77ACF" w:rsidP="00043333">
            <w:pPr>
              <w:pStyle w:val="CRCoverPage"/>
              <w:spacing w:after="0"/>
              <w:rPr>
                <w:noProof/>
                <w:lang w:eastAsia="zh-CN"/>
              </w:rPr>
            </w:pPr>
            <w:r>
              <w:rPr>
                <w:noProof/>
                <w:lang w:eastAsia="zh-CN"/>
              </w:rPr>
              <w:t>The message name is wrong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087A07E3" w14:textId="77777777" w:rsidR="00A77ACF" w:rsidRDefault="00A77ACF" w:rsidP="00A77ACF">
      <w:pPr>
        <w:pStyle w:val="5"/>
      </w:pPr>
      <w:bookmarkStart w:id="2" w:name="_Toc51069494"/>
      <w:bookmarkStart w:id="3" w:name="_Toc26799042"/>
      <w:bookmarkStart w:id="4" w:name="_Toc19610043"/>
      <w:r>
        <w:t>4.2.2.1.14</w:t>
      </w:r>
      <w:r>
        <w:tab/>
        <w:t>UE NR security capability is only sent to a SgNB</w:t>
      </w:r>
      <w:bookmarkEnd w:id="2"/>
      <w:bookmarkEnd w:id="3"/>
      <w:bookmarkEnd w:id="4"/>
    </w:p>
    <w:p w14:paraId="4C8D3694" w14:textId="77777777" w:rsidR="00A77ACF" w:rsidRDefault="00A77ACF" w:rsidP="00A77ACF">
      <w:pPr>
        <w:rPr>
          <w:lang w:eastAsia="zh-CN"/>
        </w:rPr>
      </w:pPr>
      <w:r>
        <w:rPr>
          <w:i/>
        </w:rPr>
        <w:t>Requirement Name:</w:t>
      </w:r>
      <w:r>
        <w:t xml:space="preserve"> UE NR security capability is only sent to a SgNB</w:t>
      </w:r>
    </w:p>
    <w:p w14:paraId="60739E8F" w14:textId="77777777" w:rsidR="00A77ACF" w:rsidRDefault="00A77ACF" w:rsidP="00A77ACF">
      <w:r>
        <w:rPr>
          <w:i/>
        </w:rPr>
        <w:t>Requirement Reference:</w:t>
      </w:r>
      <w:r>
        <w:t xml:space="preserve"> TS 33.401 [3], clause E.3.4.3</w:t>
      </w:r>
    </w:p>
    <w:p w14:paraId="4E96C923" w14:textId="77777777" w:rsidR="00A77ACF" w:rsidRDefault="00A77ACF" w:rsidP="00A77ACF">
      <w:r>
        <w:rPr>
          <w:i/>
        </w:rPr>
        <w:t>Requirement Description:</w:t>
      </w:r>
      <w:r>
        <w:t xml:space="preserve"> "When adding SgNB while establishing an EN-DC connection, the MeNB shall send these created UE NR security capabilities to the SgNB. Other than for adding an SgNB, the created UE NR security capabilities shall not be sent from the MeNB." as specified in TS 33.401 [3], clause E.3.4.3.</w:t>
      </w:r>
    </w:p>
    <w:p w14:paraId="09AF20DB" w14:textId="77777777" w:rsidR="00A77ACF" w:rsidRDefault="00A77ACF" w:rsidP="00A77ACF">
      <w:r>
        <w:rPr>
          <w:i/>
        </w:rPr>
        <w:t>Threat References:</w:t>
      </w:r>
      <w:r>
        <w:t xml:space="preserve"> TBA</w:t>
      </w:r>
    </w:p>
    <w:p w14:paraId="1E8C1C92" w14:textId="77777777" w:rsidR="00A77ACF" w:rsidRDefault="00A77ACF" w:rsidP="00A77ACF">
      <w:pPr>
        <w:rPr>
          <w:i/>
        </w:rPr>
      </w:pPr>
      <w:r>
        <w:rPr>
          <w:i/>
        </w:rPr>
        <w:t>Test Case:</w:t>
      </w:r>
    </w:p>
    <w:p w14:paraId="0030CA8F" w14:textId="77777777" w:rsidR="00A77ACF" w:rsidRDefault="00A77ACF" w:rsidP="00A77ACF">
      <w:pPr>
        <w:rPr>
          <w:b/>
        </w:rPr>
      </w:pPr>
      <w:r>
        <w:rPr>
          <w:b/>
        </w:rPr>
        <w:t xml:space="preserve">Test Name: </w:t>
      </w:r>
      <w:r>
        <w:t>TC_NR_SEC_CAP_SENT</w:t>
      </w:r>
    </w:p>
    <w:p w14:paraId="6AD7884B" w14:textId="77777777" w:rsidR="00A77ACF" w:rsidRDefault="00A77ACF" w:rsidP="00A77ACF">
      <w:pPr>
        <w:rPr>
          <w:b/>
        </w:rPr>
      </w:pPr>
      <w:r>
        <w:rPr>
          <w:b/>
        </w:rPr>
        <w:t xml:space="preserve">Purpose: </w:t>
      </w:r>
      <w:r>
        <w:t>To verify that the UE NR security capabilities are only sent to a SgNB.</w:t>
      </w:r>
    </w:p>
    <w:p w14:paraId="699495DD" w14:textId="77777777" w:rsidR="00A77ACF" w:rsidRDefault="00A77ACF" w:rsidP="00A77ACF">
      <w:pPr>
        <w:rPr>
          <w:b/>
        </w:rPr>
      </w:pPr>
      <w:r>
        <w:rPr>
          <w:b/>
        </w:rPr>
        <w:t xml:space="preserve">Pre-Condition: </w:t>
      </w:r>
    </w:p>
    <w:p w14:paraId="044627D0" w14:textId="77777777" w:rsidR="00A77ACF" w:rsidRDefault="00A77ACF" w:rsidP="00A77ACF">
      <w:pPr>
        <w:pStyle w:val="B1"/>
      </w:pPr>
      <w:r>
        <w:t>-</w:t>
      </w:r>
      <w:r>
        <w:tab/>
        <w:t xml:space="preserve">The UE, gNB and eNB network products are connected in the test environment. UE and gNB may be simulated. </w:t>
      </w:r>
    </w:p>
    <w:p w14:paraId="127218F4" w14:textId="77777777" w:rsidR="00A77ACF" w:rsidRDefault="00A77ACF" w:rsidP="00A77ACF">
      <w:pPr>
        <w:pStyle w:val="B1"/>
        <w:rPr>
          <w:rFonts w:eastAsia="MS Mincho"/>
          <w:lang w:val="en-IN" w:eastAsia="ja-JP"/>
        </w:rPr>
      </w:pPr>
      <w:r>
        <w:rPr>
          <w:rFonts w:eastAsia="MS Mincho"/>
          <w:lang w:val="en-IN" w:eastAsia="ja-JP"/>
        </w:rPr>
        <w:t>-</w:t>
      </w:r>
      <w:r>
        <w:rPr>
          <w:rFonts w:eastAsia="MS Mincho"/>
          <w:lang w:val="en-IN" w:eastAsia="ja-JP"/>
        </w:rPr>
        <w:tab/>
        <w:t xml:space="preserve">The tester shall have access to the X2 interface.  </w:t>
      </w:r>
    </w:p>
    <w:p w14:paraId="3E33F992" w14:textId="77777777" w:rsidR="00A77ACF" w:rsidRDefault="00A77ACF" w:rsidP="00A77ACF">
      <w:pPr>
        <w:rPr>
          <w:rFonts w:eastAsia="Times New Roman"/>
          <w:b/>
        </w:rPr>
      </w:pPr>
      <w:r>
        <w:rPr>
          <w:b/>
        </w:rPr>
        <w:t>Execution Steps:</w:t>
      </w:r>
    </w:p>
    <w:p w14:paraId="6AFA20F7" w14:textId="26AE59D6" w:rsidR="00A77ACF" w:rsidRDefault="00A77ACF" w:rsidP="00A77ACF">
      <w:pPr>
        <w:pStyle w:val="B1"/>
      </w:pPr>
      <w:r>
        <w:t xml:space="preserve">1) The tester triggers MeNB to send </w:t>
      </w:r>
      <w:del w:id="5" w:author="Huawei-2" w:date="2021-07-26T12:16:00Z">
        <w:r w:rsidDel="00A77ACF">
          <w:rPr>
            <w:rFonts w:hint="eastAsia"/>
            <w:lang w:eastAsia="zh-CN"/>
          </w:rPr>
          <w:delText>MN</w:delText>
        </w:r>
      </w:del>
      <w:ins w:id="6" w:author="Huawei-2" w:date="2021-07-26T12:16:00Z">
        <w:r>
          <w:rPr>
            <w:rFonts w:hint="eastAsia"/>
            <w:lang w:eastAsia="zh-CN"/>
          </w:rPr>
          <w:t>SN</w:t>
        </w:r>
      </w:ins>
      <w:r>
        <w:t xml:space="preserve"> addition Request message to a SgNB.</w:t>
      </w:r>
    </w:p>
    <w:p w14:paraId="18CF9626" w14:textId="77777777" w:rsidR="00A77ACF" w:rsidRDefault="00A77ACF" w:rsidP="00A77ACF">
      <w:pPr>
        <w:pStyle w:val="B1"/>
      </w:pPr>
      <w:r>
        <w:rPr>
          <w:lang w:eastAsia="zh-CN"/>
        </w:rPr>
        <w:t>2) The tester triggers UE HO from MeNB to another eNB.</w:t>
      </w:r>
    </w:p>
    <w:p w14:paraId="6EBFF15D" w14:textId="77777777" w:rsidR="00A77ACF" w:rsidRDefault="00A77ACF" w:rsidP="00A77ACF">
      <w:pPr>
        <w:pStyle w:val="B1"/>
        <w:rPr>
          <w:lang w:eastAsia="zh-CN"/>
        </w:rPr>
      </w:pPr>
      <w:r>
        <w:rPr>
          <w:lang w:eastAsia="zh-CN"/>
        </w:rPr>
        <w:t>3) The tester checks if the UE NR security capabilities were sent in the X2 interface in both step 1 and step 2.</w:t>
      </w:r>
    </w:p>
    <w:p w14:paraId="549B7A84" w14:textId="77777777" w:rsidR="00A77ACF" w:rsidRDefault="00A77ACF" w:rsidP="00A77ACF">
      <w:pPr>
        <w:rPr>
          <w:b/>
        </w:rPr>
      </w:pPr>
      <w:r>
        <w:rPr>
          <w:b/>
        </w:rPr>
        <w:t xml:space="preserve">Expected Results:  </w:t>
      </w:r>
    </w:p>
    <w:p w14:paraId="6BB7EBFF" w14:textId="77777777" w:rsidR="00A77ACF" w:rsidRDefault="00A77ACF" w:rsidP="00A77ACF">
      <w:pPr>
        <w:pStyle w:val="B1"/>
        <w:ind w:left="0" w:firstLine="0"/>
      </w:pPr>
      <w:r>
        <w:rPr>
          <w:lang w:eastAsia="zh-CN"/>
        </w:rPr>
        <w:t>The UE NR security capabilities are only sent to the SgNB.</w:t>
      </w:r>
    </w:p>
    <w:p w14:paraId="09E591DF" w14:textId="77777777" w:rsidR="00A77ACF" w:rsidRDefault="00A77ACF" w:rsidP="00A77ACF">
      <w:pPr>
        <w:rPr>
          <w:b/>
        </w:rPr>
      </w:pPr>
      <w:r>
        <w:rPr>
          <w:b/>
        </w:rPr>
        <w:t>Expected format of evidence:</w:t>
      </w:r>
    </w:p>
    <w:p w14:paraId="4719D1C8" w14:textId="77777777" w:rsidR="00A77ACF" w:rsidRDefault="00A77ACF" w:rsidP="00A77ACF">
      <w:r>
        <w:t>Evidence suitable for the interface, e.g. Screenshot contains the operation results.</w:t>
      </w:r>
    </w:p>
    <w:p w14:paraId="18F4FCFA" w14:textId="15E624BF" w:rsidR="00A819D9" w:rsidRPr="00A819D9" w:rsidRDefault="00A819D9" w:rsidP="00A819D9">
      <w:pPr>
        <w:jc w:val="center"/>
        <w:rPr>
          <w:noProof/>
          <w:sz w:val="40"/>
          <w:lang w:eastAsia="zh-CN"/>
        </w:rPr>
      </w:pPr>
      <w:r w:rsidRPr="00A819D9">
        <w:rPr>
          <w:rFonts w:hint="eastAsia"/>
          <w:noProof/>
          <w:sz w:val="40"/>
          <w:lang w:eastAsia="zh-CN"/>
        </w:rPr>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p w14:paraId="17004D6C" w14:textId="77777777" w:rsidR="00A819D9" w:rsidRDefault="00A819D9">
      <w:pPr>
        <w:rPr>
          <w:noProof/>
          <w:lang w:eastAsia="zh-CN"/>
        </w:rPr>
      </w:pPr>
    </w:p>
    <w:sectPr w:rsidR="00A819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501A46" w14:textId="77777777" w:rsidR="00A86D50" w:rsidRDefault="00A86D50">
      <w:r>
        <w:separator/>
      </w:r>
    </w:p>
  </w:endnote>
  <w:endnote w:type="continuationSeparator" w:id="0">
    <w:p w14:paraId="7198447F" w14:textId="77777777" w:rsidR="00A86D50" w:rsidRDefault="00A86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10EAD2" w14:textId="77777777" w:rsidR="00A86D50" w:rsidRDefault="00A86D50">
      <w:r>
        <w:separator/>
      </w:r>
    </w:p>
  </w:footnote>
  <w:footnote w:type="continuationSeparator" w:id="0">
    <w:p w14:paraId="122A2797" w14:textId="77777777" w:rsidR="00A86D50" w:rsidRDefault="00A86D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33"/>
    <w:rsid w:val="000A6394"/>
    <w:rsid w:val="000B7FED"/>
    <w:rsid w:val="000C038A"/>
    <w:rsid w:val="000C5568"/>
    <w:rsid w:val="000C6598"/>
    <w:rsid w:val="000D2C9D"/>
    <w:rsid w:val="000D44B3"/>
    <w:rsid w:val="000E014D"/>
    <w:rsid w:val="000F0DA8"/>
    <w:rsid w:val="00136E84"/>
    <w:rsid w:val="00145D43"/>
    <w:rsid w:val="00171493"/>
    <w:rsid w:val="00192C46"/>
    <w:rsid w:val="001A08B3"/>
    <w:rsid w:val="001A7B60"/>
    <w:rsid w:val="001B52F0"/>
    <w:rsid w:val="001B7A65"/>
    <w:rsid w:val="001E41F3"/>
    <w:rsid w:val="001F62FE"/>
    <w:rsid w:val="0026004D"/>
    <w:rsid w:val="002640DD"/>
    <w:rsid w:val="00275D12"/>
    <w:rsid w:val="00276BE0"/>
    <w:rsid w:val="00284FEB"/>
    <w:rsid w:val="002860C4"/>
    <w:rsid w:val="002B5741"/>
    <w:rsid w:val="002E472E"/>
    <w:rsid w:val="00305409"/>
    <w:rsid w:val="0034108E"/>
    <w:rsid w:val="003609EF"/>
    <w:rsid w:val="0036231A"/>
    <w:rsid w:val="00374DD4"/>
    <w:rsid w:val="003E1A36"/>
    <w:rsid w:val="0040681A"/>
    <w:rsid w:val="00410371"/>
    <w:rsid w:val="004242F1"/>
    <w:rsid w:val="004A52C6"/>
    <w:rsid w:val="004B75B7"/>
    <w:rsid w:val="004F0AB0"/>
    <w:rsid w:val="005009D9"/>
    <w:rsid w:val="0051580D"/>
    <w:rsid w:val="00547111"/>
    <w:rsid w:val="00592D74"/>
    <w:rsid w:val="00596276"/>
    <w:rsid w:val="005E2C44"/>
    <w:rsid w:val="00621188"/>
    <w:rsid w:val="006257ED"/>
    <w:rsid w:val="00635B0C"/>
    <w:rsid w:val="0065536E"/>
    <w:rsid w:val="00665C47"/>
    <w:rsid w:val="00695808"/>
    <w:rsid w:val="006B46FB"/>
    <w:rsid w:val="006B53D6"/>
    <w:rsid w:val="006E21FB"/>
    <w:rsid w:val="007367F7"/>
    <w:rsid w:val="00780A43"/>
    <w:rsid w:val="00785599"/>
    <w:rsid w:val="00792342"/>
    <w:rsid w:val="007977A8"/>
    <w:rsid w:val="007B512A"/>
    <w:rsid w:val="007C2097"/>
    <w:rsid w:val="007D6A07"/>
    <w:rsid w:val="007F7259"/>
    <w:rsid w:val="008040A8"/>
    <w:rsid w:val="008279FA"/>
    <w:rsid w:val="00834148"/>
    <w:rsid w:val="008626E7"/>
    <w:rsid w:val="00870EE7"/>
    <w:rsid w:val="00880A55"/>
    <w:rsid w:val="008863B9"/>
    <w:rsid w:val="008A45A6"/>
    <w:rsid w:val="008B7764"/>
    <w:rsid w:val="008D39FE"/>
    <w:rsid w:val="008E29AD"/>
    <w:rsid w:val="008F3789"/>
    <w:rsid w:val="008F686C"/>
    <w:rsid w:val="009148DE"/>
    <w:rsid w:val="00941E30"/>
    <w:rsid w:val="00961660"/>
    <w:rsid w:val="009635ED"/>
    <w:rsid w:val="009777D9"/>
    <w:rsid w:val="00991B88"/>
    <w:rsid w:val="009A5753"/>
    <w:rsid w:val="009A579D"/>
    <w:rsid w:val="009E3297"/>
    <w:rsid w:val="009F734F"/>
    <w:rsid w:val="00A1069F"/>
    <w:rsid w:val="00A107CC"/>
    <w:rsid w:val="00A22011"/>
    <w:rsid w:val="00A246B6"/>
    <w:rsid w:val="00A47E70"/>
    <w:rsid w:val="00A50CF0"/>
    <w:rsid w:val="00A7671C"/>
    <w:rsid w:val="00A77ACF"/>
    <w:rsid w:val="00A819D9"/>
    <w:rsid w:val="00A86D50"/>
    <w:rsid w:val="00AA2CBC"/>
    <w:rsid w:val="00AC5820"/>
    <w:rsid w:val="00AD1CD8"/>
    <w:rsid w:val="00B13F88"/>
    <w:rsid w:val="00B258BB"/>
    <w:rsid w:val="00B67B97"/>
    <w:rsid w:val="00B968C8"/>
    <w:rsid w:val="00BA3EC5"/>
    <w:rsid w:val="00BA51D9"/>
    <w:rsid w:val="00BB5DFC"/>
    <w:rsid w:val="00BD279D"/>
    <w:rsid w:val="00BD5606"/>
    <w:rsid w:val="00BD6BB8"/>
    <w:rsid w:val="00BE08B9"/>
    <w:rsid w:val="00C12D8A"/>
    <w:rsid w:val="00C66BA2"/>
    <w:rsid w:val="00C95985"/>
    <w:rsid w:val="00CC5026"/>
    <w:rsid w:val="00CC68D0"/>
    <w:rsid w:val="00CF2DBD"/>
    <w:rsid w:val="00CF5C18"/>
    <w:rsid w:val="00CF6EC6"/>
    <w:rsid w:val="00D03F9A"/>
    <w:rsid w:val="00D06D51"/>
    <w:rsid w:val="00D24991"/>
    <w:rsid w:val="00D50255"/>
    <w:rsid w:val="00D66520"/>
    <w:rsid w:val="00DE34CF"/>
    <w:rsid w:val="00E13F3D"/>
    <w:rsid w:val="00E30E03"/>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333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A107CC"/>
    <w:rPr>
      <w:rFonts w:ascii="Times New Roman" w:hAnsi="Times New Roman"/>
      <w:lang w:val="en-GB" w:eastAsia="en-US"/>
    </w:rPr>
  </w:style>
  <w:style w:type="character" w:customStyle="1" w:styleId="B1Char1">
    <w:name w:val="B1 Char1"/>
    <w:link w:val="B1"/>
    <w:locked/>
    <w:rsid w:val="00635B0C"/>
    <w:rPr>
      <w:rFonts w:ascii="Times New Roman" w:hAnsi="Times New Roman"/>
      <w:lang w:val="en-GB" w:eastAsia="en-US"/>
    </w:rPr>
  </w:style>
  <w:style w:type="character" w:customStyle="1" w:styleId="THChar">
    <w:name w:val="TH Char"/>
    <w:link w:val="TH"/>
    <w:locked/>
    <w:rsid w:val="00635B0C"/>
    <w:rPr>
      <w:rFonts w:ascii="Arial" w:hAnsi="Arial"/>
      <w:b/>
      <w:lang w:val="en-GB" w:eastAsia="en-US"/>
    </w:rPr>
  </w:style>
  <w:style w:type="character" w:customStyle="1" w:styleId="TF0">
    <w:name w:val="TF (文字)"/>
    <w:link w:val="TF"/>
    <w:locked/>
    <w:rsid w:val="00635B0C"/>
    <w:rPr>
      <w:rFonts w:ascii="Arial" w:hAnsi="Arial"/>
      <w:b/>
      <w:lang w:val="en-GB" w:eastAsia="en-US"/>
    </w:rPr>
  </w:style>
  <w:style w:type="character" w:customStyle="1" w:styleId="B2Char">
    <w:name w:val="B2 Char"/>
    <w:link w:val="B2"/>
    <w:locked/>
    <w:rsid w:val="00635B0C"/>
    <w:rPr>
      <w:rFonts w:ascii="Times New Roman" w:hAnsi="Times New Roman"/>
      <w:lang w:val="en-GB" w:eastAsia="en-US"/>
    </w:rPr>
  </w:style>
  <w:style w:type="character" w:customStyle="1" w:styleId="B1Char">
    <w:name w:val="B1 Char"/>
    <w:locked/>
    <w:rsid w:val="00A77ACF"/>
    <w:rPr>
      <w:rFonts w:ascii="Times New Roman" w:eastAsia="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86159488">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78461889">
      <w:bodyDiv w:val="1"/>
      <w:marLeft w:val="0"/>
      <w:marRight w:val="0"/>
      <w:marTop w:val="0"/>
      <w:marBottom w:val="0"/>
      <w:divBdr>
        <w:top w:val="none" w:sz="0" w:space="0" w:color="auto"/>
        <w:left w:val="none" w:sz="0" w:space="0" w:color="auto"/>
        <w:bottom w:val="none" w:sz="0" w:space="0" w:color="auto"/>
        <w:right w:val="none" w:sz="0" w:space="0" w:color="auto"/>
      </w:divBdr>
    </w:div>
    <w:div w:id="181744916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90917-D8F9-49F0-852B-2707DA201A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2</Pages>
  <Words>453</Words>
  <Characters>2587</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17</cp:revision>
  <cp:lastPrinted>1899-12-31T23:00:00Z</cp:lastPrinted>
  <dcterms:created xsi:type="dcterms:W3CDTF">2021-07-14T07:47:00Z</dcterms:created>
  <dcterms:modified xsi:type="dcterms:W3CDTF">2021-08-09T07:21:00Z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(3)LSirXMMJTb8GtpP0X3CJ5IJsLJF3tWlsx7aXG3LfTNRPqsc8Pca7Voc+PcIa2Jc4g514aQuN
lN/kEzTNQXF5DY/F9Z3x8aw+LcnsBxyG5Pp1o9IhLn/elI+fZ4laEQUGpVOcHRzZy/BHyyYa
ybYlW8GoMdFmXYA+ML0hDjnAq+tBfzN7OTsHjDpCjsCTgEBvlmjdibdkIEQbOSIkEDiq7cfT
+1Wqd6lIMHoeZyAx5Y</vt:lpwstr>
  </property>
  <property fmtid="{D5CDD505-2E9C-101B-9397-08002B2CF9AE}" pid="22" name="_2015_ms_pID_7253431">
    <vt:lpwstr>ABgWFIYvyWnsjGErfAIu6X7l21bPmjHue0K4tiy6XzNGCITm4xQr0T
SnMdy8nX1Urr4eqjB+Z06t6Ya7tF23FV0WmmyAFQ9uJtcuSSTee7uUuedvxlQkyyrl7xkjs8
8KuIoIh2HtgGy+K86ovHcnbPT0OhbZQ5oT0MtN9rOsr23+ElBOxoWtNzw+tsohORUwIOushr
5TgDJc4+/19LZMgVH8gGA9fmwikrWvBtijTC</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